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68" w:rsidRPr="00F70727" w:rsidRDefault="000C21F9" w:rsidP="000C21F9">
      <w:pPr>
        <w:jc w:val="center"/>
        <w:rPr>
          <w:b/>
          <w:sz w:val="28"/>
          <w:szCs w:val="28"/>
        </w:rPr>
      </w:pPr>
      <w:r w:rsidRPr="00F70727">
        <w:rPr>
          <w:b/>
          <w:sz w:val="28"/>
          <w:szCs w:val="28"/>
        </w:rPr>
        <w:t>Структура затрат ООО "Энермет" за 2023 г.</w:t>
      </w:r>
    </w:p>
    <w:p w:rsidR="000C21F9" w:rsidRDefault="000C21F9" w:rsidP="00F70727">
      <w:pPr>
        <w:spacing w:before="120" w:after="0" w:line="240" w:lineRule="auto"/>
        <w:ind w:firstLine="709"/>
        <w:jc w:val="both"/>
        <w:rPr>
          <w:rFonts w:ascii="Calibri" w:hAnsi="Calibri"/>
          <w:sz w:val="24"/>
          <w:szCs w:val="24"/>
        </w:rPr>
      </w:pPr>
      <w:r w:rsidRPr="00F70727">
        <w:rPr>
          <w:rFonts w:ascii="Calibri" w:hAnsi="Calibri"/>
          <w:sz w:val="24"/>
          <w:szCs w:val="24"/>
        </w:rPr>
        <w:t>ООО «</w:t>
      </w:r>
      <w:r w:rsidRPr="00F70727">
        <w:rPr>
          <w:rFonts w:ascii="Calibri" w:hAnsi="Calibri"/>
          <w:sz w:val="24"/>
          <w:szCs w:val="24"/>
        </w:rPr>
        <w:t>Энермет</w:t>
      </w:r>
      <w:r w:rsidRPr="00F70727">
        <w:rPr>
          <w:rFonts w:ascii="Calibri" w:hAnsi="Calibri"/>
          <w:sz w:val="24"/>
          <w:szCs w:val="24"/>
        </w:rPr>
        <w:t>»</w:t>
      </w:r>
      <w:r w:rsidRPr="00AD3C57">
        <w:rPr>
          <w:rFonts w:ascii="Calibri" w:hAnsi="Calibri"/>
          <w:sz w:val="24"/>
          <w:szCs w:val="24"/>
        </w:rPr>
        <w:t xml:space="preserve"> осуществляет продажу электрической энергии по свободным нерегулируемым ценам, определяемым в </w:t>
      </w:r>
      <w:r>
        <w:rPr>
          <w:rFonts w:ascii="Calibri" w:hAnsi="Calibri"/>
          <w:sz w:val="24"/>
          <w:szCs w:val="24"/>
        </w:rPr>
        <w:t>Договорах э</w:t>
      </w:r>
      <w:r w:rsidRPr="000C21F9">
        <w:rPr>
          <w:rFonts w:ascii="Calibri" w:hAnsi="Calibri"/>
          <w:sz w:val="24"/>
          <w:szCs w:val="24"/>
        </w:rPr>
        <w:t>нергоснабжения электрической энергией</w:t>
      </w:r>
      <w:r w:rsidRPr="00AD3C57">
        <w:rPr>
          <w:rFonts w:ascii="Calibri" w:hAnsi="Calibri"/>
          <w:sz w:val="24"/>
          <w:szCs w:val="24"/>
        </w:rPr>
        <w:t xml:space="preserve"> с каждым конкретным потребителем.</w:t>
      </w:r>
    </w:p>
    <w:p w:rsidR="000C21F9" w:rsidRDefault="000C21F9" w:rsidP="00F70727">
      <w:pPr>
        <w:pStyle w:val="ConsNormal"/>
        <w:widowControl/>
        <w:spacing w:before="120"/>
        <w:ind w:firstLine="539"/>
        <w:jc w:val="both"/>
        <w:rPr>
          <w:rFonts w:ascii="Calibri" w:hAnsi="Calibri" w:cs="Times New Roman"/>
          <w:sz w:val="24"/>
          <w:szCs w:val="24"/>
        </w:rPr>
      </w:pPr>
      <w:r w:rsidRPr="00AD3C57">
        <w:rPr>
          <w:rFonts w:ascii="Calibri" w:hAnsi="Calibri" w:cs="Times New Roman"/>
          <w:sz w:val="24"/>
          <w:szCs w:val="24"/>
        </w:rPr>
        <w:t>Цена на электрическую энергию, закупаемую ООО «</w:t>
      </w:r>
      <w:r>
        <w:rPr>
          <w:rFonts w:ascii="Calibri" w:hAnsi="Calibri" w:cs="Times New Roman"/>
          <w:sz w:val="24"/>
          <w:szCs w:val="24"/>
        </w:rPr>
        <w:t>Энермет</w:t>
      </w:r>
      <w:r w:rsidRPr="00AD3C57">
        <w:rPr>
          <w:rFonts w:ascii="Calibri" w:hAnsi="Calibri" w:cs="Times New Roman"/>
          <w:sz w:val="24"/>
          <w:szCs w:val="24"/>
        </w:rPr>
        <w:t>» для поставки потребителям на оптовом рынке электрической энергии и мощности в 202</w:t>
      </w:r>
      <w:r w:rsidR="00F70727">
        <w:rPr>
          <w:rFonts w:ascii="Calibri" w:hAnsi="Calibri" w:cs="Times New Roman"/>
          <w:sz w:val="24"/>
          <w:szCs w:val="24"/>
        </w:rPr>
        <w:t>3</w:t>
      </w:r>
      <w:r w:rsidRPr="00AD3C57">
        <w:rPr>
          <w:rFonts w:ascii="Calibri" w:hAnsi="Calibri" w:cs="Times New Roman"/>
          <w:sz w:val="24"/>
          <w:szCs w:val="24"/>
        </w:rPr>
        <w:t xml:space="preserve">г. является </w:t>
      </w:r>
      <w:r w:rsidRPr="00F70727">
        <w:rPr>
          <w:rFonts w:ascii="Calibri" w:hAnsi="Calibri" w:cs="Times New Roman"/>
          <w:b/>
          <w:sz w:val="24"/>
          <w:szCs w:val="24"/>
        </w:rPr>
        <w:t>нерегулируемой</w:t>
      </w:r>
      <w:r w:rsidRPr="00AD3C57">
        <w:rPr>
          <w:rFonts w:ascii="Calibri" w:hAnsi="Calibri" w:cs="Times New Roman"/>
          <w:sz w:val="24"/>
          <w:szCs w:val="24"/>
        </w:rPr>
        <w:t>.</w:t>
      </w:r>
    </w:p>
    <w:p w:rsidR="000C21F9" w:rsidRDefault="000C21F9" w:rsidP="00F70727">
      <w:pPr>
        <w:pStyle w:val="ConsNormal"/>
        <w:widowControl/>
        <w:spacing w:before="120"/>
        <w:ind w:firstLine="539"/>
        <w:jc w:val="both"/>
        <w:rPr>
          <w:rFonts w:ascii="Calibri" w:hAnsi="Calibri" w:cs="Times New Roman"/>
          <w:sz w:val="24"/>
          <w:szCs w:val="24"/>
        </w:rPr>
      </w:pPr>
      <w:r w:rsidRPr="000C21F9">
        <w:rPr>
          <w:rFonts w:ascii="Calibri" w:hAnsi="Calibri" w:cs="Times New Roman"/>
          <w:sz w:val="24"/>
          <w:szCs w:val="24"/>
        </w:rPr>
        <w:t>Нерегулируемая цена в 2023г.</w:t>
      </w:r>
      <w:r w:rsidR="00F70727">
        <w:rPr>
          <w:rFonts w:ascii="Calibri" w:hAnsi="Calibri" w:cs="Times New Roman"/>
          <w:sz w:val="24"/>
          <w:szCs w:val="24"/>
        </w:rPr>
        <w:t xml:space="preserve"> </w:t>
      </w:r>
      <w:r w:rsidRPr="000C21F9">
        <w:rPr>
          <w:rFonts w:ascii="Calibri" w:hAnsi="Calibri" w:cs="Times New Roman"/>
          <w:sz w:val="24"/>
          <w:szCs w:val="24"/>
        </w:rPr>
        <w:t>включает стоимость объема покупки электрической энергии (мощности), стоимость услуг по передаче электрической энергии, сбытовую надбавку, а также стоимость иных услуг, оказание которых является неотъемлемой частью процесса поставки электрической энергии потребителям.</w:t>
      </w:r>
    </w:p>
    <w:p w:rsidR="00F70727" w:rsidRDefault="00F70727" w:rsidP="00F70727">
      <w:pPr>
        <w:pStyle w:val="ConsNormal"/>
        <w:widowControl/>
        <w:spacing w:before="120"/>
        <w:ind w:firstLine="539"/>
        <w:jc w:val="both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tbl>
      <w:tblPr>
        <w:tblW w:w="6326" w:type="dxa"/>
        <w:jc w:val="center"/>
        <w:tblLook w:val="04A0" w:firstRow="1" w:lastRow="0" w:firstColumn="1" w:lastColumn="0" w:noHBand="0" w:noVBand="1"/>
      </w:tblPr>
      <w:tblGrid>
        <w:gridCol w:w="546"/>
        <w:gridCol w:w="3280"/>
        <w:gridCol w:w="1280"/>
        <w:gridCol w:w="1220"/>
      </w:tblGrid>
      <w:tr w:rsidR="00F70727" w:rsidRPr="00F70727" w:rsidTr="002D41A7">
        <w:trPr>
          <w:trHeight w:val="600"/>
          <w:jc w:val="center"/>
        </w:trPr>
        <w:tc>
          <w:tcPr>
            <w:tcW w:w="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F707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2023             (факт)</w:t>
            </w:r>
          </w:p>
        </w:tc>
      </w:tr>
      <w:tr w:rsidR="00F70727" w:rsidRPr="00F70727" w:rsidTr="002D41A7">
        <w:trPr>
          <w:trHeight w:val="300"/>
          <w:jc w:val="center"/>
        </w:trPr>
        <w:tc>
          <w:tcPr>
            <w:tcW w:w="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F70727" w:rsidRPr="00F70727" w:rsidTr="002D41A7">
        <w:trPr>
          <w:trHeight w:val="300"/>
          <w:jc w:val="center"/>
        </w:trPr>
        <w:tc>
          <w:tcPr>
            <w:tcW w:w="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Покупка э/энергии и мощности</w:t>
            </w:r>
          </w:p>
        </w:tc>
        <w:tc>
          <w:tcPr>
            <w:tcW w:w="1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млн. руб.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5 113,40</w:t>
            </w:r>
          </w:p>
        </w:tc>
      </w:tr>
      <w:tr w:rsidR="00F70727" w:rsidRPr="00F70727" w:rsidTr="002D41A7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Транспортные расходы</w:t>
            </w:r>
          </w:p>
        </w:tc>
        <w:tc>
          <w:tcPr>
            <w:tcW w:w="128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млн. руб.</w:t>
            </w:r>
          </w:p>
        </w:tc>
        <w:tc>
          <w:tcPr>
            <w:tcW w:w="122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1 030,54</w:t>
            </w:r>
          </w:p>
        </w:tc>
      </w:tr>
      <w:tr w:rsidR="00F70727" w:rsidRPr="00F70727" w:rsidTr="002D41A7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Условно - постоянные расходы</w:t>
            </w:r>
          </w:p>
        </w:tc>
        <w:tc>
          <w:tcPr>
            <w:tcW w:w="128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млн. руб.</w:t>
            </w:r>
          </w:p>
        </w:tc>
        <w:tc>
          <w:tcPr>
            <w:tcW w:w="122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57,98</w:t>
            </w:r>
          </w:p>
        </w:tc>
      </w:tr>
      <w:tr w:rsidR="00F70727" w:rsidRPr="00F70727" w:rsidTr="002D41A7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Прочие расходы</w:t>
            </w:r>
          </w:p>
        </w:tc>
        <w:tc>
          <w:tcPr>
            <w:tcW w:w="128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млн. руб.</w:t>
            </w:r>
          </w:p>
        </w:tc>
        <w:tc>
          <w:tcPr>
            <w:tcW w:w="122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color w:val="000000"/>
                <w:lang w:eastAsia="ru-RU"/>
              </w:rPr>
              <w:t>29,70</w:t>
            </w:r>
          </w:p>
        </w:tc>
      </w:tr>
      <w:tr w:rsidR="00F70727" w:rsidRPr="00F70727" w:rsidTr="002D41A7">
        <w:trPr>
          <w:trHeight w:val="300"/>
          <w:jc w:val="center"/>
        </w:trPr>
        <w:tc>
          <w:tcPr>
            <w:tcW w:w="38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млн. руб.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70727" w:rsidRPr="00F70727" w:rsidRDefault="00F70727" w:rsidP="00F70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07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6 231,62</w:t>
            </w:r>
          </w:p>
        </w:tc>
      </w:tr>
    </w:tbl>
    <w:p w:rsidR="00F70727" w:rsidRPr="00AD3C57" w:rsidRDefault="00F70727" w:rsidP="000C21F9">
      <w:pPr>
        <w:pStyle w:val="ConsNormal"/>
        <w:widowControl/>
        <w:ind w:firstLine="540"/>
        <w:jc w:val="both"/>
        <w:rPr>
          <w:rFonts w:ascii="Calibri" w:hAnsi="Calibri" w:cs="Times New Roman"/>
          <w:sz w:val="24"/>
          <w:szCs w:val="24"/>
        </w:rPr>
      </w:pPr>
    </w:p>
    <w:p w:rsidR="000C21F9" w:rsidRPr="000C21F9" w:rsidRDefault="000C21F9" w:rsidP="000C21F9">
      <w:pPr>
        <w:ind w:firstLine="708"/>
        <w:jc w:val="both"/>
      </w:pPr>
    </w:p>
    <w:sectPr w:rsidR="000C21F9" w:rsidRPr="000C21F9" w:rsidSect="000C21F9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F9"/>
    <w:rsid w:val="000C21F9"/>
    <w:rsid w:val="002D41A7"/>
    <w:rsid w:val="00A27368"/>
    <w:rsid w:val="00F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D240"/>
  <w15:chartTrackingRefBased/>
  <w15:docId w15:val="{358968EB-DF1F-40D6-B1A8-08560ED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21F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 Николай Дмитриевич</dc:creator>
  <cp:keywords/>
  <dc:description/>
  <cp:lastModifiedBy>Володин Николай Дмитриевич</cp:lastModifiedBy>
  <cp:revision>1</cp:revision>
  <dcterms:created xsi:type="dcterms:W3CDTF">2024-05-22T10:15:00Z</dcterms:created>
  <dcterms:modified xsi:type="dcterms:W3CDTF">2024-05-22T10:40:00Z</dcterms:modified>
</cp:coreProperties>
</file>